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9" w:rsidRPr="00C102D8" w:rsidRDefault="008B0039" w:rsidP="008B003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102D8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C102D8">
        <w:rPr>
          <w:rFonts w:ascii="Times New Roman" w:hAnsi="Times New Roman" w:cs="Times New Roman"/>
          <w:sz w:val="24"/>
          <w:szCs w:val="24"/>
          <w:lang w:val="en-US"/>
        </w:rPr>
        <w:t>O‘z</w:t>
      </w:r>
      <w:proofErr w:type="spellEnd"/>
      <w:r w:rsidRPr="00C102D8">
        <w:rPr>
          <w:rFonts w:ascii="Times New Roman" w:hAnsi="Times New Roman" w:cs="Times New Roman"/>
          <w:sz w:val="24"/>
          <w:szCs w:val="24"/>
          <w:lang w:val="uz-Cyrl-UZ"/>
        </w:rPr>
        <w:t>TTBRM</w:t>
      </w:r>
      <w:r w:rsidRPr="00C102D8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C102D8">
        <w:rPr>
          <w:rFonts w:ascii="Times New Roman" w:hAnsi="Times New Roman" w:cs="Times New Roman"/>
          <w:sz w:val="24"/>
          <w:szCs w:val="24"/>
          <w:lang w:val="uz-Cyrl-UZ"/>
        </w:rPr>
        <w:t>DUK</w:t>
      </w:r>
      <w:proofErr w:type="spellStart"/>
      <w:r w:rsidRPr="00C102D8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C102D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8B00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102D8">
        <w:rPr>
          <w:rFonts w:ascii="Times New Roman" w:hAnsi="Times New Roman" w:cs="Times New Roman"/>
          <w:sz w:val="24"/>
          <w:szCs w:val="24"/>
          <w:lang w:val="en-US"/>
        </w:rPr>
        <w:t>yil 2</w:t>
      </w:r>
      <w:r w:rsidR="00657E87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8B003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C102D8">
        <w:rPr>
          <w:rFonts w:ascii="Times New Roman" w:hAnsi="Times New Roman" w:cs="Times New Roman"/>
          <w:sz w:val="24"/>
          <w:szCs w:val="24"/>
          <w:lang w:val="en-US"/>
        </w:rPr>
        <w:t>dekabrdagi</w:t>
      </w:r>
      <w:proofErr w:type="spellEnd"/>
      <w:r w:rsidRPr="00C1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039" w:rsidRPr="00C102D8" w:rsidRDefault="00657E87" w:rsidP="008B003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18-2/3055</w:t>
      </w:r>
      <w:r w:rsidR="008B0039" w:rsidRPr="00C102D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8B0039" w:rsidRPr="00C102D8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="008B0039" w:rsidRPr="00C1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039" w:rsidRPr="00C102D8">
        <w:rPr>
          <w:rFonts w:ascii="Times New Roman" w:hAnsi="Times New Roman" w:cs="Times New Roman"/>
          <w:sz w:val="24"/>
          <w:szCs w:val="24"/>
          <w:lang w:val="en-US"/>
        </w:rPr>
        <w:t>xatiga</w:t>
      </w:r>
      <w:proofErr w:type="spellEnd"/>
      <w:r w:rsidR="008B0039" w:rsidRPr="00C1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039" w:rsidRPr="00C102D8">
        <w:rPr>
          <w:rFonts w:ascii="Times New Roman" w:hAnsi="Times New Roman" w:cs="Times New Roman"/>
          <w:sz w:val="24"/>
          <w:szCs w:val="24"/>
          <w:lang w:val="en-US"/>
        </w:rPr>
        <w:t>ilova</w:t>
      </w:r>
      <w:proofErr w:type="spellEnd"/>
      <w:r w:rsidR="008B0039" w:rsidRPr="00C1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039" w:rsidRPr="00F17F23" w:rsidRDefault="008B0039" w:rsidP="008B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0039" w:rsidRDefault="008B0039" w:rsidP="008B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4654C" w:rsidRDefault="00E4654C" w:rsidP="008B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B0039" w:rsidRDefault="008B0039" w:rsidP="008B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B0039">
        <w:rPr>
          <w:rFonts w:ascii="Times New Roman" w:hAnsi="Times New Roman" w:cs="Times New Roman"/>
          <w:b/>
          <w:sz w:val="28"/>
          <w:szCs w:val="28"/>
          <w:lang w:val="uz-Cyrl-UZ"/>
        </w:rPr>
        <w:t>“O‘zbekiston telekommunikatsiya tarmoqlarini boshqarish respublika markazi”</w:t>
      </w:r>
    </w:p>
    <w:p w:rsidR="00AF4AAF" w:rsidRPr="00F17F23" w:rsidRDefault="008B0039" w:rsidP="008B0039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val="uz-Cyrl-UZ"/>
        </w:rPr>
      </w:pPr>
      <w:r w:rsidRPr="008B0039">
        <w:rPr>
          <w:rFonts w:ascii="Times New Roman" w:hAnsi="Times New Roman" w:cs="Times New Roman"/>
          <w:b/>
          <w:sz w:val="28"/>
          <w:szCs w:val="28"/>
          <w:lang w:val="uz-Cyrl-UZ"/>
        </w:rPr>
        <w:t>davlat unitar korxonasi</w:t>
      </w:r>
      <w:r w:rsidR="005A57C6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>ning</w:t>
      </w:r>
      <w:r>
        <w:rPr>
          <w:rStyle w:val="a7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B72BB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>2023</w:t>
      </w:r>
      <w:r w:rsidR="00F17F23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>-</w:t>
      </w:r>
      <w:r w:rsidR="005A57C6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>yil</w:t>
      </w:r>
      <w:r w:rsidR="007B72BB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57C6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>uchun</w:t>
      </w:r>
      <w:r w:rsidR="007B72BB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57C6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>Monopoliyaga</w:t>
      </w:r>
      <w:r w:rsidR="004153A9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57C6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>qarshi</w:t>
      </w:r>
      <w:r w:rsidR="004153A9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57C6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>komplaens</w:t>
      </w:r>
      <w:r w:rsidR="00C102D8">
        <w:rPr>
          <w:rStyle w:val="a7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57C6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>haqidagi</w:t>
      </w:r>
      <w:r w:rsidR="007A6FEF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br/>
      </w:r>
      <w:r w:rsidR="005A57C6" w:rsidRPr="00F17F23">
        <w:rPr>
          <w:rStyle w:val="a7"/>
          <w:rFonts w:ascii="Times New Roman" w:hAnsi="Times New Roman" w:cs="Times New Roman"/>
          <w:sz w:val="28"/>
          <w:szCs w:val="28"/>
          <w:lang w:val="uz-Cyrl-UZ"/>
        </w:rPr>
        <w:t>HISOBOTI</w:t>
      </w:r>
    </w:p>
    <w:p w:rsidR="00750104" w:rsidRPr="00F17F23" w:rsidRDefault="00750104" w:rsidP="00B806C8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lang w:val="uz-Cyrl-UZ"/>
        </w:rPr>
      </w:pPr>
    </w:p>
    <w:p w:rsidR="00B806C8" w:rsidRPr="00F17F23" w:rsidRDefault="00B806C8" w:rsidP="00B806C8">
      <w:pPr>
        <w:spacing w:after="0" w:line="240" w:lineRule="auto"/>
        <w:jc w:val="center"/>
        <w:rPr>
          <w:rStyle w:val="a7"/>
          <w:rFonts w:ascii="Times New Roman" w:hAnsi="Times New Roman" w:cs="Times New Roman"/>
          <w:lang w:val="uz-Cyrl-UZ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66"/>
        <w:gridCol w:w="3370"/>
        <w:gridCol w:w="5670"/>
        <w:gridCol w:w="5528"/>
      </w:tblGrid>
      <w:tr w:rsidR="004153A9" w:rsidRPr="00F17F23" w:rsidTr="00AF4AAF">
        <w:tc>
          <w:tcPr>
            <w:tcW w:w="566" w:type="dxa"/>
            <w:vAlign w:val="center"/>
          </w:tcPr>
          <w:p w:rsidR="004153A9" w:rsidRPr="00F17F23" w:rsidRDefault="00CB42CD" w:rsidP="00CB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370" w:type="dxa"/>
            <w:vAlign w:val="center"/>
          </w:tcPr>
          <w:p w:rsidR="004153A9" w:rsidRPr="00F17F23" w:rsidRDefault="005A57C6" w:rsidP="00CB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Amalga</w:t>
            </w:r>
            <w:r w:rsidR="003E0334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oshiriladigan</w:t>
            </w:r>
            <w:r w:rsidR="003E0334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ishlar</w:t>
            </w:r>
          </w:p>
        </w:tc>
        <w:tc>
          <w:tcPr>
            <w:tcW w:w="5670" w:type="dxa"/>
            <w:vAlign w:val="center"/>
          </w:tcPr>
          <w:p w:rsidR="004153A9" w:rsidRPr="00F17F23" w:rsidRDefault="005A57C6" w:rsidP="00CB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Bajarilishi</w:t>
            </w:r>
          </w:p>
        </w:tc>
        <w:tc>
          <w:tcPr>
            <w:tcW w:w="5528" w:type="dxa"/>
            <w:vAlign w:val="center"/>
          </w:tcPr>
          <w:p w:rsidR="004153A9" w:rsidRPr="00F17F23" w:rsidRDefault="005A57C6" w:rsidP="00CB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Asos</w:t>
            </w:r>
          </w:p>
        </w:tc>
      </w:tr>
      <w:tr w:rsidR="00A806DE" w:rsidRPr="00F8555D" w:rsidTr="00AF4AAF">
        <w:tc>
          <w:tcPr>
            <w:tcW w:w="15134" w:type="dxa"/>
            <w:gridSpan w:val="4"/>
          </w:tcPr>
          <w:p w:rsidR="00A806DE" w:rsidRPr="00F17F23" w:rsidRDefault="005A57C6" w:rsidP="00F17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Raqobat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to‘g‘risidagi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qonunchilik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talablari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buzilishining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oldini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olish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bo‘yicha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806DE" w:rsidRPr="00F17F23" w:rsidRDefault="005A57C6" w:rsidP="00F17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mexanizm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huquqiy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asoslarning</w:t>
            </w:r>
            <w:r w:rsidR="00A806DE"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yaratilganligi</w:t>
            </w:r>
          </w:p>
        </w:tc>
      </w:tr>
      <w:tr w:rsidR="00CB42CD" w:rsidRPr="00F8555D" w:rsidTr="00F17F23">
        <w:tc>
          <w:tcPr>
            <w:tcW w:w="566" w:type="dxa"/>
            <w:vAlign w:val="center"/>
          </w:tcPr>
          <w:p w:rsidR="00CB42CD" w:rsidRPr="00F17F23" w:rsidRDefault="0098344A" w:rsidP="009C5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624F0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370" w:type="dxa"/>
            <w:vAlign w:val="center"/>
          </w:tcPr>
          <w:p w:rsidR="00CB42CD" w:rsidRPr="00F17F23" w:rsidRDefault="005A57C6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Monopoliyaga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qarshi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komplaens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tizimi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faoliyati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tartibini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belgilovchi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ichki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nizom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ishlab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chiqilganligi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tasdiqlanganligi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</w:tcPr>
          <w:p w:rsidR="00CB42CD" w:rsidRPr="00F17F23" w:rsidRDefault="00F34F5A" w:rsidP="00C102D8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monopoliyaga</w:t>
            </w:r>
            <w:r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qarshi</w:t>
            </w:r>
            <w:r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komplaens</w:t>
            </w:r>
            <w:r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tizimini</w:t>
            </w:r>
            <w:r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joriy</w:t>
            </w:r>
            <w:r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etish</w:t>
            </w:r>
            <w:r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va</w:t>
            </w:r>
            <w:r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uning</w:t>
            </w:r>
            <w:r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ishlash</w:t>
            </w:r>
            <w:r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tartibi</w:t>
            </w:r>
            <w:r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to‘g‘risida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Nizom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6570C7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</w:t>
            </w:r>
            <w:r w:rsidR="00512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="006570C7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21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aprelda</w:t>
            </w:r>
            <w:r w:rsidR="006570C7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="006570C7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"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</w:t>
            </w:r>
            <w:r w:rsidR="006570C7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direktori</w:t>
            </w:r>
            <w:r w:rsidR="006570C7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tomonidan</w:t>
            </w:r>
            <w:r w:rsidR="006570C7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tasdiqlangan</w:t>
            </w:r>
            <w:r w:rsidR="006570C7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:rsidR="0010171F" w:rsidRPr="00F17F23" w:rsidRDefault="005A57C6" w:rsidP="00F17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Tasdiqlangan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ichki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nizom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elektron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PDF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) </w:t>
            </w:r>
            <w:r w:rsid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shaklda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ilova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qilinmoqda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10171F" w:rsidRPr="00F17F23" w:rsidRDefault="0010171F" w:rsidP="00F17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B42CD" w:rsidRPr="00F17F23" w:rsidRDefault="00CB42CD" w:rsidP="00F17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CB42CD" w:rsidRPr="00F8555D" w:rsidTr="00F17F23">
        <w:tc>
          <w:tcPr>
            <w:tcW w:w="566" w:type="dxa"/>
            <w:vAlign w:val="center"/>
          </w:tcPr>
          <w:p w:rsidR="00CB42CD" w:rsidRPr="00F17F23" w:rsidRDefault="0098344A" w:rsidP="009C5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="00624F0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370" w:type="dxa"/>
            <w:vAlign w:val="center"/>
          </w:tcPr>
          <w:p w:rsidR="00CB42CD" w:rsidRPr="00F17F23" w:rsidRDefault="005A57C6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to‘g‘risidagi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qonunchilik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hujjatlari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talablarining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buzilish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xavflarini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kamaytirish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maqsadida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bir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yilga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mo‘ljallangan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"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yo‘l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xaritasi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" 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ishlab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chiqilganligi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tasdiqlanganligi</w:t>
            </w:r>
            <w:r w:rsidR="0098344A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</w:tcPr>
          <w:p w:rsidR="00CB42CD" w:rsidRPr="00F17F23" w:rsidRDefault="006141BA" w:rsidP="00C102D8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2023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17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yanvarda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qonunchilik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hujjatlari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talablarining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buzilish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xavflarini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kamaytirish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2023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mo‘ljallangan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Yo‘l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xarita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tasdiqlangan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:rsidR="00CB42CD" w:rsidRPr="00F17F23" w:rsidRDefault="005A57C6" w:rsidP="00F17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Tasdiqlangan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yo‘l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xarita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elektron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PDF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) </w:t>
            </w:r>
            <w:r w:rsid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shaklda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ilova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qilinmoqda</w:t>
            </w:r>
            <w:r w:rsidR="0032262C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AF4AAF" w:rsidRPr="00F8555D" w:rsidTr="00F17F23">
        <w:trPr>
          <w:trHeight w:val="1324"/>
        </w:trPr>
        <w:tc>
          <w:tcPr>
            <w:tcW w:w="566" w:type="dxa"/>
            <w:vMerge w:val="restart"/>
            <w:vAlign w:val="center"/>
          </w:tcPr>
          <w:p w:rsidR="00AF4AAF" w:rsidRPr="00F17F23" w:rsidRDefault="00AF4AAF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3.</w:t>
            </w:r>
          </w:p>
        </w:tc>
        <w:tc>
          <w:tcPr>
            <w:tcW w:w="3370" w:type="dxa"/>
            <w:vMerge w:val="restart"/>
            <w:vAlign w:val="center"/>
          </w:tcPr>
          <w:p w:rsidR="00AF4AAF" w:rsidRPr="00F17F23" w:rsidRDefault="005A57C6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cheklanishiga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shuningdek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yoki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tabiiy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monopoliya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sharoitlarida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iste’molchilarning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huquqlari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qonuniy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manfaatlari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kamsitilishiga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olib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keladigan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yoki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olib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kelishi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mumkin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bo‘lgan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harakatlar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haqida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xabar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berishga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mo‘ljallangan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aloqa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vositalari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tashkil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etilganligi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</w:tcPr>
          <w:p w:rsidR="00AF4AAF" w:rsidRPr="00F17F23" w:rsidRDefault="005A57C6" w:rsidP="00C102D8">
            <w:pPr>
              <w:ind w:firstLine="31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Habar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berishga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mo‘ljallangan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aloqa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vositalari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Korxonaning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rasmiy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veb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sayti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ijtimoiy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tarmoqlarida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joylashtirilgan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5528" w:type="dxa"/>
          </w:tcPr>
          <w:p w:rsidR="00AF4AAF" w:rsidRPr="00F17F23" w:rsidRDefault="005A57C6" w:rsidP="00F17F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Korxonaning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rasmiy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veb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sayti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ijtimoiy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tarmoqlarida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joylashtirilgan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havolalar</w:t>
            </w:r>
            <w:r w:rsidR="00AF4AAF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</w:tc>
      </w:tr>
      <w:tr w:rsidR="00AF4AAF" w:rsidRPr="00F17F23" w:rsidTr="005A0A7E">
        <w:trPr>
          <w:trHeight w:val="261"/>
        </w:trPr>
        <w:tc>
          <w:tcPr>
            <w:tcW w:w="566" w:type="dxa"/>
            <w:vMerge/>
            <w:vAlign w:val="center"/>
          </w:tcPr>
          <w:p w:rsidR="00AF4AAF" w:rsidRPr="00F17F23" w:rsidRDefault="00AF4AAF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370" w:type="dxa"/>
            <w:vMerge/>
            <w:vAlign w:val="center"/>
          </w:tcPr>
          <w:p w:rsidR="00AF4AAF" w:rsidRPr="00F17F23" w:rsidRDefault="00AF4AAF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:rsidR="00AF4AAF" w:rsidRPr="00F17F23" w:rsidRDefault="00AF4AAF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="006135F4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”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DUKning</w:t>
            </w:r>
            <w:r w:rsidR="006135F4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rasmiy</w:t>
            </w:r>
            <w:r w:rsidR="006135F4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veb</w:t>
            </w:r>
            <w:r w:rsidR="006135F4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sayti</w:t>
            </w:r>
          </w:p>
        </w:tc>
        <w:tc>
          <w:tcPr>
            <w:tcW w:w="5528" w:type="dxa"/>
            <w:vAlign w:val="center"/>
          </w:tcPr>
          <w:p w:rsidR="00AF4AAF" w:rsidRPr="00F17F23" w:rsidRDefault="00F77422" w:rsidP="00C844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hyperlink r:id="rId5" w:history="1">
              <w:r w:rsidR="00C8443A" w:rsidRPr="00F17F23">
                <w:rPr>
                  <w:rStyle w:val="a5"/>
                  <w:rFonts w:ascii="Times New Roman" w:hAnsi="Times New Roman" w:cs="Times New Roman"/>
                  <w:sz w:val="28"/>
                  <w:lang w:val="uz-Cyrl-UZ"/>
                </w:rPr>
                <w:t>http://www.rtmc.uz</w:t>
              </w:r>
            </w:hyperlink>
            <w:r w:rsidR="00C8443A" w:rsidRPr="00F17F23"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  <w:t xml:space="preserve"> </w:t>
            </w:r>
          </w:p>
        </w:tc>
      </w:tr>
      <w:tr w:rsidR="00204055" w:rsidRPr="00F17F23" w:rsidTr="005A0A7E">
        <w:trPr>
          <w:trHeight w:val="506"/>
        </w:trPr>
        <w:tc>
          <w:tcPr>
            <w:tcW w:w="566" w:type="dxa"/>
            <w:vMerge/>
            <w:vAlign w:val="center"/>
          </w:tcPr>
          <w:p w:rsidR="00204055" w:rsidRPr="00F17F23" w:rsidRDefault="00204055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370" w:type="dxa"/>
            <w:vMerge/>
            <w:vAlign w:val="center"/>
          </w:tcPr>
          <w:p w:rsidR="00204055" w:rsidRPr="00F17F23" w:rsidRDefault="00204055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:rsidR="00204055" w:rsidRPr="00F17F23" w:rsidRDefault="005A57C6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Telegram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messenjeridagi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aloqa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kanali</w:t>
            </w:r>
          </w:p>
        </w:tc>
        <w:tc>
          <w:tcPr>
            <w:tcW w:w="5528" w:type="dxa"/>
            <w:vAlign w:val="center"/>
          </w:tcPr>
          <w:p w:rsidR="00204055" w:rsidRPr="00F17F23" w:rsidRDefault="00F77422" w:rsidP="00D939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hyperlink r:id="rId6" w:history="1">
              <w:r w:rsidR="00204055" w:rsidRPr="00F17F23">
                <w:rPr>
                  <w:rStyle w:val="a5"/>
                  <w:rFonts w:ascii="Times New Roman" w:hAnsi="Times New Roman" w:cs="Times New Roman"/>
                  <w:sz w:val="28"/>
                </w:rPr>
                <w:t>https://t.me/yangilikrtmc</w:t>
              </w:r>
            </w:hyperlink>
            <w:r w:rsidR="00204055" w:rsidRPr="00F17F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04055" w:rsidRPr="00F8555D" w:rsidTr="005A0A7E">
        <w:trPr>
          <w:trHeight w:val="311"/>
        </w:trPr>
        <w:tc>
          <w:tcPr>
            <w:tcW w:w="566" w:type="dxa"/>
            <w:vMerge/>
            <w:vAlign w:val="center"/>
          </w:tcPr>
          <w:p w:rsidR="00204055" w:rsidRPr="00F17F23" w:rsidRDefault="00204055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370" w:type="dxa"/>
            <w:vMerge/>
            <w:vAlign w:val="center"/>
          </w:tcPr>
          <w:p w:rsidR="00204055" w:rsidRPr="00F17F23" w:rsidRDefault="00204055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:rsidR="00204055" w:rsidRPr="00F17F23" w:rsidRDefault="005A57C6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Telegramm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messenjeridagi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boti</w:t>
            </w:r>
          </w:p>
        </w:tc>
        <w:tc>
          <w:tcPr>
            <w:tcW w:w="5528" w:type="dxa"/>
            <w:vAlign w:val="center"/>
          </w:tcPr>
          <w:p w:rsidR="00204055" w:rsidRPr="00F17F23" w:rsidRDefault="00F77422" w:rsidP="00D9390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fldChar w:fldCharType="begin"/>
            </w:r>
            <w:r w:rsidRPr="00F8555D">
              <w:rPr>
                <w:lang w:val="uz-Cyrl-UZ"/>
              </w:rPr>
              <w:instrText>HYPERLINK "https://t.me/ttbrm_bot"</w:instrText>
            </w:r>
            <w:r>
              <w:fldChar w:fldCharType="separate"/>
            </w:r>
            <w:r w:rsidR="00204055" w:rsidRPr="00F17F23">
              <w:rPr>
                <w:rStyle w:val="a5"/>
                <w:rFonts w:ascii="Times New Roman" w:hAnsi="Times New Roman" w:cs="Times New Roman"/>
                <w:sz w:val="28"/>
                <w:szCs w:val="28"/>
                <w:lang w:val="uz-Cyrl-UZ"/>
              </w:rPr>
              <w:t>https://t.me/ttbrm_bot</w:t>
            </w:r>
            <w:r>
              <w:fldChar w:fldCharType="end"/>
            </w:r>
          </w:p>
        </w:tc>
      </w:tr>
      <w:tr w:rsidR="00204055" w:rsidRPr="00F8555D" w:rsidTr="005A0A7E">
        <w:trPr>
          <w:trHeight w:val="391"/>
        </w:trPr>
        <w:tc>
          <w:tcPr>
            <w:tcW w:w="566" w:type="dxa"/>
            <w:vMerge/>
            <w:vAlign w:val="center"/>
          </w:tcPr>
          <w:p w:rsidR="00204055" w:rsidRPr="00F17F23" w:rsidRDefault="00204055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370" w:type="dxa"/>
            <w:vMerge/>
            <w:vAlign w:val="center"/>
          </w:tcPr>
          <w:p w:rsidR="00204055" w:rsidRPr="00F17F23" w:rsidRDefault="00204055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:rsidR="00204055" w:rsidRPr="00F17F23" w:rsidRDefault="005A57C6" w:rsidP="00C84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Telegramm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messenjeridagi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UZIMEI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kanali</w:t>
            </w:r>
          </w:p>
        </w:tc>
        <w:tc>
          <w:tcPr>
            <w:tcW w:w="5528" w:type="dxa"/>
            <w:vAlign w:val="center"/>
          </w:tcPr>
          <w:p w:rsidR="00204055" w:rsidRPr="00F17F23" w:rsidRDefault="00F77422" w:rsidP="00D9390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fldChar w:fldCharType="begin"/>
            </w:r>
            <w:r w:rsidRPr="00F8555D">
              <w:rPr>
                <w:lang w:val="uz-Cyrl-UZ"/>
              </w:rPr>
              <w:instrText>HYPERLINK "https://t.me/uzimei_active"</w:instrText>
            </w:r>
            <w:r>
              <w:fldChar w:fldCharType="separate"/>
            </w:r>
            <w:r w:rsidR="00204055" w:rsidRPr="00F17F23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t>https://t.me/uzimei_active</w:t>
            </w:r>
            <w:r>
              <w:fldChar w:fldCharType="end"/>
            </w:r>
            <w:r w:rsidR="00204055" w:rsidRPr="00F17F23"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</w:p>
        </w:tc>
      </w:tr>
      <w:tr w:rsidR="00204055" w:rsidRPr="00F17F23" w:rsidTr="005A0A7E">
        <w:trPr>
          <w:trHeight w:val="295"/>
        </w:trPr>
        <w:tc>
          <w:tcPr>
            <w:tcW w:w="566" w:type="dxa"/>
            <w:vMerge/>
            <w:vAlign w:val="center"/>
          </w:tcPr>
          <w:p w:rsidR="00204055" w:rsidRPr="00F17F23" w:rsidRDefault="00204055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370" w:type="dxa"/>
            <w:vMerge/>
            <w:vAlign w:val="center"/>
          </w:tcPr>
          <w:p w:rsidR="00204055" w:rsidRPr="00F17F23" w:rsidRDefault="00204055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:rsidR="00204055" w:rsidRPr="00F17F23" w:rsidRDefault="00204055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UZIMEI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rasmiy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veb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sayti</w:t>
            </w:r>
          </w:p>
        </w:tc>
        <w:tc>
          <w:tcPr>
            <w:tcW w:w="5528" w:type="dxa"/>
            <w:vAlign w:val="center"/>
          </w:tcPr>
          <w:p w:rsidR="00204055" w:rsidRPr="00F17F23" w:rsidRDefault="00F77422" w:rsidP="00D9390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hyperlink r:id="rId7" w:history="1">
              <w:r w:rsidR="00204055" w:rsidRPr="00F17F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https://ww.uzimei.uz</w:t>
              </w:r>
            </w:hyperlink>
            <w:r w:rsidR="00204055" w:rsidRPr="00F17F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055" w:rsidRPr="00F8555D" w:rsidTr="00BA5C53">
        <w:trPr>
          <w:trHeight w:val="813"/>
        </w:trPr>
        <w:tc>
          <w:tcPr>
            <w:tcW w:w="566" w:type="dxa"/>
            <w:vMerge/>
            <w:vAlign w:val="center"/>
          </w:tcPr>
          <w:p w:rsidR="00204055" w:rsidRPr="00F17F23" w:rsidRDefault="00204055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370" w:type="dxa"/>
            <w:vMerge/>
            <w:vAlign w:val="center"/>
          </w:tcPr>
          <w:p w:rsidR="00204055" w:rsidRPr="00F17F23" w:rsidRDefault="00204055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:rsidR="00204055" w:rsidRPr="00F17F23" w:rsidRDefault="005A57C6" w:rsidP="00F17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ebook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ijtimoiy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tarmog‘idagi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”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aloqa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kanali</w:t>
            </w:r>
          </w:p>
        </w:tc>
        <w:tc>
          <w:tcPr>
            <w:tcW w:w="5528" w:type="dxa"/>
            <w:vAlign w:val="center"/>
          </w:tcPr>
          <w:p w:rsidR="00204055" w:rsidRPr="00F17F23" w:rsidRDefault="00F77422" w:rsidP="00D9390E">
            <w:pPr>
              <w:rPr>
                <w:rFonts w:ascii="Times New Roman" w:hAnsi="Times New Roman" w:cs="Times New Roman"/>
                <w:lang w:val="uz-Cyrl-UZ"/>
              </w:rPr>
            </w:pPr>
            <w:r>
              <w:fldChar w:fldCharType="begin"/>
            </w:r>
            <w:r w:rsidRPr="00F8555D">
              <w:rPr>
                <w:lang w:val="uz-Cyrl-UZ"/>
              </w:rPr>
              <w:instrText>HYPERLINK "https://www.facebook.com/profile.php?id=100088054316687"</w:instrText>
            </w:r>
            <w:r>
              <w:fldChar w:fldCharType="separate"/>
            </w:r>
            <w:r w:rsidR="00204055" w:rsidRPr="00F17F23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t>https://www.facebook.com/profile.php?id=100088054316687</w:t>
            </w:r>
            <w:r>
              <w:fldChar w:fldCharType="end"/>
            </w:r>
          </w:p>
        </w:tc>
      </w:tr>
      <w:tr w:rsidR="00204055" w:rsidRPr="00F8555D" w:rsidTr="00BA5C53">
        <w:trPr>
          <w:trHeight w:val="784"/>
        </w:trPr>
        <w:tc>
          <w:tcPr>
            <w:tcW w:w="566" w:type="dxa"/>
            <w:vMerge/>
            <w:vAlign w:val="center"/>
          </w:tcPr>
          <w:p w:rsidR="00204055" w:rsidRPr="00F17F23" w:rsidRDefault="00204055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370" w:type="dxa"/>
            <w:vMerge/>
            <w:vAlign w:val="center"/>
          </w:tcPr>
          <w:p w:rsidR="00204055" w:rsidRPr="00F17F23" w:rsidRDefault="00204055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:rsidR="00204055" w:rsidRPr="00F17F23" w:rsidRDefault="005A57C6" w:rsidP="00B7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ebook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ijtimoiy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tarmog‘idagi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UZIMEI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aloqa</w:t>
            </w:r>
            <w:r w:rsidR="0020405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kanali</w:t>
            </w:r>
          </w:p>
        </w:tc>
        <w:tc>
          <w:tcPr>
            <w:tcW w:w="5528" w:type="dxa"/>
            <w:vAlign w:val="center"/>
          </w:tcPr>
          <w:p w:rsidR="00204055" w:rsidRPr="00F17F23" w:rsidRDefault="00F77422" w:rsidP="00D9390E">
            <w:pPr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fldChar w:fldCharType="begin"/>
            </w:r>
            <w:r w:rsidRPr="00F8555D">
              <w:rPr>
                <w:lang w:val="uz-Cyrl-UZ"/>
              </w:rPr>
              <w:instrText>HYPERLINK "https://www.facebook.com/profile.php?id=100087425607407"</w:instrText>
            </w:r>
            <w:r>
              <w:fldChar w:fldCharType="separate"/>
            </w:r>
            <w:r w:rsidR="00204055" w:rsidRPr="00F17F23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t>https://www.facebook.com/profile.php?id=100087425607407</w:t>
            </w:r>
            <w:r>
              <w:fldChar w:fldCharType="end"/>
            </w:r>
          </w:p>
        </w:tc>
      </w:tr>
      <w:tr w:rsidR="00B13265" w:rsidRPr="00F8555D" w:rsidTr="005A0A7E">
        <w:trPr>
          <w:trHeight w:val="671"/>
        </w:trPr>
        <w:tc>
          <w:tcPr>
            <w:tcW w:w="566" w:type="dxa"/>
            <w:vMerge/>
            <w:vAlign w:val="center"/>
          </w:tcPr>
          <w:p w:rsidR="00B13265" w:rsidRPr="00F17F23" w:rsidRDefault="00B13265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370" w:type="dxa"/>
            <w:vMerge/>
            <w:vAlign w:val="center"/>
          </w:tcPr>
          <w:p w:rsidR="00B13265" w:rsidRPr="00F17F23" w:rsidRDefault="00B13265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:rsidR="00B13265" w:rsidRPr="00F17F23" w:rsidRDefault="00B13265" w:rsidP="00D93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1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tbm</w:t>
            </w:r>
            <w:proofErr w:type="spellEnd"/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proofErr w:type="spellStart"/>
            <w:r w:rsidRPr="00F1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</w:t>
            </w:r>
            <w:proofErr w:type="spellEnd"/>
            <w:r w:rsidR="00C10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13265" w:rsidRPr="00F17F23" w:rsidRDefault="00B13265" w:rsidP="00D939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</w:p>
        </w:tc>
        <w:tc>
          <w:tcPr>
            <w:tcW w:w="5528" w:type="dxa"/>
            <w:vAlign w:val="center"/>
          </w:tcPr>
          <w:p w:rsidR="00B13265" w:rsidRPr="00F17F23" w:rsidRDefault="00F77422" w:rsidP="00D9390E">
            <w:pPr>
              <w:rPr>
                <w:rFonts w:ascii="Times New Roman" w:hAnsi="Times New Roman" w:cs="Times New Roman"/>
                <w:lang w:val="uz-Cyrl-UZ"/>
              </w:rPr>
            </w:pPr>
            <w:r>
              <w:fldChar w:fldCharType="begin"/>
            </w:r>
            <w:r w:rsidRPr="00F8555D">
              <w:rPr>
                <w:lang w:val="uz-Cyrl-UZ"/>
              </w:rPr>
              <w:instrText>HYPERLINK "https://www.instagram.com/tbm.uz?igshid=MmVlMjlkMTBhMg"</w:instrText>
            </w:r>
            <w:r>
              <w:fldChar w:fldCharType="separate"/>
            </w:r>
            <w:r w:rsidR="00B13265" w:rsidRPr="00F17F23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t>https://www.instagram.com/tbm.uz?igshid=MmVlMjlkMTBhMg</w:t>
            </w:r>
            <w:r>
              <w:fldChar w:fldCharType="end"/>
            </w:r>
            <w:r w:rsidR="00B13265" w:rsidRPr="00F17F23">
              <w:rPr>
                <w:rFonts w:ascii="Times New Roman" w:hAnsi="Times New Roman" w:cs="Times New Roman"/>
                <w:sz w:val="28"/>
                <w:lang w:val="uz-Cyrl-UZ"/>
              </w:rPr>
              <w:t>==</w:t>
            </w:r>
          </w:p>
        </w:tc>
      </w:tr>
      <w:tr w:rsidR="00B13265" w:rsidRPr="00F8555D" w:rsidTr="005A0A7E">
        <w:trPr>
          <w:trHeight w:val="648"/>
        </w:trPr>
        <w:tc>
          <w:tcPr>
            <w:tcW w:w="566" w:type="dxa"/>
            <w:vMerge/>
            <w:vAlign w:val="center"/>
          </w:tcPr>
          <w:p w:rsidR="00B13265" w:rsidRPr="00F17F23" w:rsidRDefault="00B13265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370" w:type="dxa"/>
            <w:vMerge/>
            <w:vAlign w:val="center"/>
          </w:tcPr>
          <w:p w:rsidR="00B13265" w:rsidRPr="00F17F23" w:rsidRDefault="00B13265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:rsidR="00B13265" w:rsidRPr="00F17F23" w:rsidRDefault="00B13265" w:rsidP="00B13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F1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1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Uzimeiofficial</w:t>
            </w:r>
            <w:proofErr w:type="spellEnd"/>
          </w:p>
        </w:tc>
        <w:tc>
          <w:tcPr>
            <w:tcW w:w="5528" w:type="dxa"/>
            <w:vAlign w:val="center"/>
          </w:tcPr>
          <w:p w:rsidR="00B13265" w:rsidRPr="00F17F23" w:rsidRDefault="00F77422" w:rsidP="00D9390E">
            <w:pPr>
              <w:rPr>
                <w:rFonts w:ascii="Times New Roman" w:hAnsi="Times New Roman" w:cs="Times New Roman"/>
                <w:lang w:val="uz-Cyrl-UZ"/>
              </w:rPr>
            </w:pPr>
            <w:hyperlink r:id="rId8" w:history="1">
              <w:r w:rsidR="00B13265" w:rsidRPr="00F17F23">
                <w:rPr>
                  <w:rStyle w:val="a5"/>
                  <w:rFonts w:ascii="Times New Roman" w:hAnsi="Times New Roman" w:cs="Times New Roman"/>
                  <w:sz w:val="28"/>
                  <w:lang w:val="uz-Cyrl-UZ"/>
                </w:rPr>
                <w:t>https://www.instagram.com/uzimeiofficial?igshid=MmVlMjlkMTBhMg</w:t>
              </w:r>
            </w:hyperlink>
            <w:r w:rsidR="00B13265" w:rsidRPr="00F17F23">
              <w:rPr>
                <w:rFonts w:ascii="Times New Roman" w:hAnsi="Times New Roman" w:cs="Times New Roman"/>
                <w:sz w:val="28"/>
                <w:lang w:val="uz-Cyrl-UZ"/>
              </w:rPr>
              <w:t>==</w:t>
            </w:r>
          </w:p>
        </w:tc>
      </w:tr>
      <w:tr w:rsidR="00B13265" w:rsidRPr="00F17F23" w:rsidTr="005A0A7E">
        <w:trPr>
          <w:trHeight w:val="475"/>
        </w:trPr>
        <w:tc>
          <w:tcPr>
            <w:tcW w:w="566" w:type="dxa"/>
            <w:vMerge/>
            <w:vAlign w:val="center"/>
          </w:tcPr>
          <w:p w:rsidR="00B13265" w:rsidRPr="00F17F23" w:rsidRDefault="00B13265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370" w:type="dxa"/>
            <w:vMerge/>
            <w:vAlign w:val="center"/>
          </w:tcPr>
          <w:p w:rsidR="00B13265" w:rsidRPr="00F17F23" w:rsidRDefault="00B13265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</w:p>
        </w:tc>
        <w:tc>
          <w:tcPr>
            <w:tcW w:w="5670" w:type="dxa"/>
            <w:vAlign w:val="center"/>
          </w:tcPr>
          <w:p w:rsidR="00B13265" w:rsidRPr="00F17F23" w:rsidRDefault="005A57C6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Ishonch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telefoni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Komplaens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nazorati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xodim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).</w:t>
            </w:r>
          </w:p>
        </w:tc>
        <w:tc>
          <w:tcPr>
            <w:tcW w:w="5528" w:type="dxa"/>
            <w:vAlign w:val="center"/>
          </w:tcPr>
          <w:p w:rsidR="00B13265" w:rsidRPr="00F17F23" w:rsidRDefault="00B13265" w:rsidP="005A0A7E">
            <w:pPr>
              <w:jc w:val="center"/>
              <w:rPr>
                <w:rFonts w:ascii="Times New Roman" w:hAnsi="Times New Roman" w:cs="Times New Roman"/>
              </w:rPr>
            </w:pPr>
            <w:r w:rsidRPr="00F17F2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+998 71 240 07 24</w:t>
            </w:r>
          </w:p>
        </w:tc>
      </w:tr>
      <w:tr w:rsidR="00B13265" w:rsidRPr="00F17F23" w:rsidTr="00C102D8">
        <w:trPr>
          <w:trHeight w:val="2254"/>
        </w:trPr>
        <w:tc>
          <w:tcPr>
            <w:tcW w:w="566" w:type="dxa"/>
            <w:vAlign w:val="center"/>
          </w:tcPr>
          <w:p w:rsidR="00B13265" w:rsidRPr="00F17F23" w:rsidRDefault="00B13265" w:rsidP="009C5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3370" w:type="dxa"/>
          </w:tcPr>
          <w:p w:rsidR="00B13265" w:rsidRPr="00F17F23" w:rsidRDefault="005A57C6" w:rsidP="00C102D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Monopoliyaga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qarshi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komplaens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haqidagi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Hisobot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sifatli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vaqtida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taqdim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etilganligi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rasmiy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veb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saytga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joylashtirilganligi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</w:tcPr>
          <w:p w:rsidR="005517C7" w:rsidRDefault="005517C7" w:rsidP="00C102D8">
            <w:pPr>
              <w:tabs>
                <w:tab w:val="left" w:pos="319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5517C7" w:rsidRDefault="005A57C6" w:rsidP="00C102D8">
            <w:pPr>
              <w:tabs>
                <w:tab w:val="left" w:pos="319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Hisobot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qo‘mitasiga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belgilangan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vaqtda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taqdim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etil</w:t>
            </w:r>
            <w:r w:rsidR="005517C7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  <w:p w:rsidR="005517C7" w:rsidRDefault="005517C7" w:rsidP="00C102D8">
            <w:pPr>
              <w:tabs>
                <w:tab w:val="left" w:pos="319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C102D8">
            <w:pPr>
              <w:tabs>
                <w:tab w:val="left" w:pos="319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rasmiy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veb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saytiga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joylashtirildi</w:t>
            </w:r>
          </w:p>
        </w:tc>
        <w:tc>
          <w:tcPr>
            <w:tcW w:w="5528" w:type="dxa"/>
            <w:vAlign w:val="center"/>
          </w:tcPr>
          <w:p w:rsidR="005517C7" w:rsidRDefault="005517C7" w:rsidP="009C5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9C5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2023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</w:t>
            </w:r>
            <w:r w:rsidR="00292E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8B00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dekabrdagi</w:t>
            </w:r>
            <w:r w:rsidRPr="008B00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8B0039" w:rsidRPr="008B00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18-2/3055</w:t>
            </w:r>
            <w:r w:rsidRPr="008B00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8B00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sonli</w:t>
            </w:r>
            <w:r w:rsidRPr="008B00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8B00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xati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orqali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yuborildi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5517C7" w:rsidRDefault="005517C7" w:rsidP="009C5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9C5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”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rasmiy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veb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saytiga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joylashtirilgan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hisobot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quyidagi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havola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orqali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tanishish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mumkin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  <w:p w:rsidR="00C102D8" w:rsidRDefault="00F77422" w:rsidP="009C59F7">
            <w:pPr>
              <w:jc w:val="center"/>
              <w:rPr>
                <w:rStyle w:val="a5"/>
              </w:rPr>
            </w:pPr>
            <w:hyperlink r:id="rId9" w:history="1">
              <w:r w:rsidR="00B13265" w:rsidRPr="00F17F23">
                <w:rPr>
                  <w:rStyle w:val="a5"/>
                  <w:rFonts w:ascii="Times New Roman" w:hAnsi="Times New Roman" w:cs="Times New Roman"/>
                  <w:sz w:val="28"/>
                  <w:lang w:val="uz-Cyrl-UZ"/>
                </w:rPr>
                <w:t>http://www.rtmc.uz</w:t>
              </w:r>
            </w:hyperlink>
          </w:p>
          <w:p w:rsidR="00C102D8" w:rsidRPr="00F17F23" w:rsidRDefault="00C102D8" w:rsidP="009C5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13265" w:rsidRPr="00F8555D" w:rsidTr="00AF4AAF">
        <w:tc>
          <w:tcPr>
            <w:tcW w:w="15134" w:type="dxa"/>
            <w:gridSpan w:val="4"/>
          </w:tcPr>
          <w:p w:rsidR="00B13265" w:rsidRPr="00F17F23" w:rsidRDefault="005A57C6" w:rsidP="00E80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.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Raqobat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to‘g‘risidagi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qonunchilik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buzilishi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xatarlarini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aniqlash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, </w:t>
            </w:r>
          </w:p>
          <w:p w:rsidR="00B13265" w:rsidRPr="00F17F23" w:rsidRDefault="005A57C6" w:rsidP="00E80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baholash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ularning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oldini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olish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bo‘yicha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tadbirlar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amalga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oshirilganligi</w:t>
            </w:r>
          </w:p>
        </w:tc>
      </w:tr>
      <w:tr w:rsidR="00B13265" w:rsidRPr="00F8555D" w:rsidTr="005A0A7E">
        <w:tc>
          <w:tcPr>
            <w:tcW w:w="566" w:type="dxa"/>
            <w:vAlign w:val="center"/>
          </w:tcPr>
          <w:p w:rsidR="00B13265" w:rsidRPr="00F17F23" w:rsidRDefault="00B13265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3370" w:type="dxa"/>
            <w:vAlign w:val="center"/>
          </w:tcPr>
          <w:p w:rsidR="00B13265" w:rsidRPr="00F17F23" w:rsidRDefault="005A57C6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Faoliyatga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tegishli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materiallarni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o‘rganish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natijasida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shu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jumladan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yoki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iste’molchilarning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huquq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manfaatlarini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cheklaydigan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normalarni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aniqlashga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qaratilgan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ichki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hujjatlar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xatlovdan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o‘tkazishda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)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aniqlangan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qonunbuzilish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holatlari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sohasi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  <w:vAlign w:val="center"/>
          </w:tcPr>
          <w:p w:rsidR="00B13265" w:rsidRPr="00F17F23" w:rsidRDefault="005A57C6" w:rsidP="005A0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Faoliyatga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tegishli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materiallarni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o‘rganish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natijasida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hamda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hisobot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davrida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qonunbuzilish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holatlari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aniqlanmagan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:rsidR="00B13265" w:rsidRPr="00F17F23" w:rsidRDefault="00B13265" w:rsidP="009C5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13265" w:rsidRPr="00F8555D" w:rsidTr="00701C56">
        <w:tc>
          <w:tcPr>
            <w:tcW w:w="566" w:type="dxa"/>
            <w:vAlign w:val="center"/>
          </w:tcPr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3370" w:type="dxa"/>
            <w:vAlign w:val="center"/>
          </w:tcPr>
          <w:p w:rsidR="00B13265" w:rsidRPr="00F17F23" w:rsidRDefault="005A57C6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Aniqlangan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qonunbuzilishlar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kamchiliklarni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bartaraf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hamda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kelgusida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yo‘l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qo‘ymaslik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ko‘rilgan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choralar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  <w:vAlign w:val="center"/>
          </w:tcPr>
          <w:p w:rsidR="00B13265" w:rsidRPr="00F17F23" w:rsidRDefault="005A57C6" w:rsidP="00701C56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Hisobot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davrida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qonunbuzilish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holatlari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aniqlanmagan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B13265" w:rsidRPr="00F17F23" w:rsidRDefault="00B13265" w:rsidP="00701C56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528" w:type="dxa"/>
          </w:tcPr>
          <w:p w:rsidR="00B13265" w:rsidRPr="00F17F23" w:rsidRDefault="00B13265" w:rsidP="009C5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13265" w:rsidRPr="00F8555D" w:rsidTr="00701C56">
        <w:tc>
          <w:tcPr>
            <w:tcW w:w="566" w:type="dxa"/>
            <w:vAlign w:val="center"/>
          </w:tcPr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3370" w:type="dxa"/>
            <w:vAlign w:val="center"/>
          </w:tcPr>
          <w:p w:rsidR="00B13265" w:rsidRPr="00F17F23" w:rsidRDefault="005A57C6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Faoliyat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davomida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oldi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olingan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qonunbuzilish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holatlari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sohasi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  <w:vAlign w:val="center"/>
          </w:tcPr>
          <w:p w:rsidR="00B13265" w:rsidRPr="00F17F23" w:rsidRDefault="005A57C6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Hisobot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davrida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qonunbuzilish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holatlari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aniqlanmagan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:rsidR="00B13265" w:rsidRPr="00F17F23" w:rsidRDefault="00B13265" w:rsidP="009C5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13265" w:rsidRPr="00F8555D" w:rsidTr="00C102D8">
        <w:trPr>
          <w:trHeight w:val="2588"/>
        </w:trPr>
        <w:tc>
          <w:tcPr>
            <w:tcW w:w="566" w:type="dxa"/>
            <w:vAlign w:val="center"/>
          </w:tcPr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3370" w:type="dxa"/>
            <w:vAlign w:val="center"/>
          </w:tcPr>
          <w:p w:rsidR="00B13265" w:rsidRPr="00F17F23" w:rsidRDefault="005A57C6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Tashkilot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faoliyatida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cheklovlarini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keltirib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chiqarishi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mumkin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omillar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aniqlanganligi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ularni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bartaraf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takliflar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ishlab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chiqilganligi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</w:tcPr>
          <w:p w:rsidR="00B13265" w:rsidRPr="00F17F23" w:rsidRDefault="00B13265" w:rsidP="00C102D8">
            <w:pPr>
              <w:ind w:firstLine="455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2023</w:t>
            </w:r>
            <w:r w:rsidR="00C102D8" w:rsidRPr="00C102D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davomida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cheklovlarini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keltirib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chiqarishi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mumkin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omillar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ya’ni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Tender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savdolariga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oid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chiqilgan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hujjatlarda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ishtirokchilar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o‘rtasida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cheklaydigan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ortiqcha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kiritilishiga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yo‘l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qo‘yilmagan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:rsidR="00B13265" w:rsidRPr="00F17F23" w:rsidRDefault="00B13265" w:rsidP="00C10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C10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5A57C6" w:rsidP="00C102D8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cheklovchi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omillar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aniqlangan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taqdirda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ularni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bartaraf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takliflar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qo‘shimcha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ravishda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taqdim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etiladi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B13265" w:rsidRPr="00F8555D" w:rsidTr="00C102D8">
        <w:tc>
          <w:tcPr>
            <w:tcW w:w="566" w:type="dxa"/>
            <w:vAlign w:val="center"/>
          </w:tcPr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3370" w:type="dxa"/>
            <w:vAlign w:val="center"/>
          </w:tcPr>
          <w:p w:rsidR="00B13265" w:rsidRPr="00F17F23" w:rsidRDefault="005A57C6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Qabul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qilinadigan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ichki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hujjatlar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o‘rganilganligi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bunda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qonunchilik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talablarining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buzilishini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keltirib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chiqarishi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mumkin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normalar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aniqlangan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taqdirda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mazkur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qonunchilik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hujjatlari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talablariga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muvofiqlashtirish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yuzasidan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tegishli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amalga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oshirilganligi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</w:tcPr>
          <w:p w:rsidR="00B13265" w:rsidRPr="00F17F23" w:rsidRDefault="00B13265" w:rsidP="00C102D8">
            <w:pPr>
              <w:ind w:firstLine="455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2022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iyundagi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202-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buyrug‘i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xaridlarini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amalga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oshirish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bog‘liq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tartib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taomillarni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tashkil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o‘tkazish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tartibi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Nizomi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tasdiqlangan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bo‘lib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ushbu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Nizom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qonunchilik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talablari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asosida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muvofiqlashtirilgan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B13265" w:rsidRPr="00F17F23" w:rsidRDefault="00B13265" w:rsidP="00C102D8">
            <w:pPr>
              <w:ind w:firstLine="455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528" w:type="dxa"/>
          </w:tcPr>
          <w:p w:rsidR="00B13265" w:rsidRPr="00F17F23" w:rsidRDefault="00B13265" w:rsidP="00C10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13265" w:rsidRPr="00F8555D" w:rsidTr="00C102D8">
        <w:tc>
          <w:tcPr>
            <w:tcW w:w="566" w:type="dxa"/>
            <w:vAlign w:val="center"/>
          </w:tcPr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3370" w:type="dxa"/>
            <w:vAlign w:val="center"/>
          </w:tcPr>
          <w:p w:rsidR="00B13265" w:rsidRPr="00C102D8" w:rsidRDefault="005A57C6" w:rsidP="00C102D8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</w:pP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Raqobat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to‘g‘risidagi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qonunchilik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hujjatlari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o‘zgarishlaridan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kelib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chiqib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,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idoraviy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hujjatlarga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tegishli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o‘zgartirishlar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kiritish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yuzasidan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ishlab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chiqilgan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takliflar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va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ularning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amaliyotga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tatbiq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 xml:space="preserve"> </w:t>
            </w:r>
            <w:r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etilganligi</w:t>
            </w:r>
            <w:r w:rsidR="00B13265" w:rsidRPr="00C102D8">
              <w:rPr>
                <w:rFonts w:ascii="Times New Roman" w:hAnsi="Times New Roman" w:cs="Times New Roman"/>
                <w:spacing w:val="-4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</w:tcPr>
          <w:p w:rsidR="00B13265" w:rsidRPr="00F17F23" w:rsidRDefault="00B13265" w:rsidP="00C102D8">
            <w:pPr>
              <w:ind w:firstLine="455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2022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iyundagi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202-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buyrug‘i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tasdiqlangan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xaridlarini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amalga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oshirish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bog‘liq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tartib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taommillarni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tashkil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o‘tkazish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tartibi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Nizomi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tasdiqlangan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bo‘lib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ushbu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Nizom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qonunchilik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talablariga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muvofiqlashtirilgan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:rsidR="00B13265" w:rsidRPr="00F17F23" w:rsidRDefault="00B13265" w:rsidP="00C10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2022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iyundagi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202-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buyrug‘ining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elektron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PDF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)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formati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ilova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qilinmoqda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B13265" w:rsidRPr="00F17F23" w:rsidRDefault="00B13265" w:rsidP="00C10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C10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13265" w:rsidRPr="00F8555D" w:rsidTr="00C102D8">
        <w:tc>
          <w:tcPr>
            <w:tcW w:w="566" w:type="dxa"/>
            <w:vAlign w:val="center"/>
          </w:tcPr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3370" w:type="dxa"/>
          </w:tcPr>
          <w:p w:rsidR="00B13265" w:rsidRPr="00F17F23" w:rsidRDefault="005A57C6" w:rsidP="00C10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Monopoliyaga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qarshi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komplaens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tizimi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faoliyati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yuzasidan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OAV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ijtimoiy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tarmoqlarda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chiqishlar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</w:tcPr>
          <w:p w:rsidR="00B13265" w:rsidRPr="00C102D8" w:rsidRDefault="005A57C6" w:rsidP="00C102D8">
            <w:pPr>
              <w:ind w:firstLine="455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Korrupsiyaga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qarshi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kurashish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hamda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Monopoliyaga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qarshi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komplaens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tizimlari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faoliyatiga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tegishli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bo‘lgan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O‘zbekiston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Respublikasi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Qonunlari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Vazirlar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Mahkamasi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Qarorlari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Raqamli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texnologiyalar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vazirligi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hamda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buyruqlari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Korxona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direktori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o‘rinbosarlari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tomonidan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tayyorlangan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maqolalar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xisobotlar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Korxonaning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ijtimoiy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tarmoqlariga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joylashtirilib</w:t>
            </w:r>
            <w:r w:rsidR="00196F78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borilgan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:rsidR="00B13265" w:rsidRPr="00F17F23" w:rsidRDefault="005A57C6" w:rsidP="00196F78">
            <w:pPr>
              <w:tabs>
                <w:tab w:val="left" w:pos="1302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OAV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ijtimoiy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tarmoqlarda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mazkur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sohaga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doir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chiqishlarning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havolalari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taqdim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etiladi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  <w:p w:rsidR="00B51F80" w:rsidRPr="00F17F23" w:rsidRDefault="00F77422" w:rsidP="00196F7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hyperlink r:id="rId10" w:history="1">
              <w:r w:rsidR="00B51F80" w:rsidRPr="00F17F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z-Cyrl-UZ"/>
                </w:rPr>
                <w:t>https://www.instagram.com/p/CvKQHkVskbZ/?igshid=MzRlODBiNWFlZA</w:t>
              </w:r>
            </w:hyperlink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== 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hyperlink r:id="rId11" w:history="1">
              <w:r w:rsidR="00B51F80" w:rsidRPr="00F17F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z-Cyrl-UZ"/>
                </w:rPr>
                <w:t>https://www.facebook.com/share/p/auvexwZ7PK3gwo5u/?mibextid=hubsqH</w:t>
              </w:r>
            </w:hyperlink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hyperlink r:id="rId12" w:history="1">
              <w:r w:rsidR="00B51F80" w:rsidRPr="00F17F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z-Cyrl-UZ"/>
                </w:rPr>
                <w:t>https://www.rtmc.uz/news/oquv-seminar-bolib-otdi</w:t>
              </w:r>
            </w:hyperlink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hyperlink r:id="rId13" w:history="1">
              <w:r w:rsidR="00B51F80" w:rsidRPr="00F17F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z-Cyrl-UZ"/>
                </w:rPr>
                <w:t>https://rtmc.uz/upload/b2ec5278-9e20-48f3-adbd-7555f8b76332.docx</w:t>
              </w:r>
            </w:hyperlink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hyperlink r:id="rId14" w:history="1">
              <w:r w:rsidR="00B51F80" w:rsidRPr="00F17F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z-Cyrl-UZ"/>
                </w:rPr>
                <w:t>https://rtmc.uz/upload/dfb4a9b2-d217-453a-a574-ced572ca6633.docx</w:t>
              </w:r>
            </w:hyperlink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51F8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hyperlink r:id="rId15" w:history="1">
              <w:r w:rsidR="00B51F80" w:rsidRPr="00F17F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z-Cyrl-UZ"/>
                </w:rPr>
                <w:t>https://rtmc.uz/upload/70585f63-46b9-4ce2-829c-bef7d65e8c59.docx</w:t>
              </w:r>
            </w:hyperlink>
          </w:p>
        </w:tc>
      </w:tr>
      <w:tr w:rsidR="00B13265" w:rsidRPr="00F8555D" w:rsidTr="00AF4AAF">
        <w:tc>
          <w:tcPr>
            <w:tcW w:w="15134" w:type="dxa"/>
            <w:gridSpan w:val="4"/>
          </w:tcPr>
          <w:p w:rsidR="00B13265" w:rsidRPr="00F17F23" w:rsidRDefault="005A57C6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III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.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Davlat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organlari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xo‘jalik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yurituvchi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sub’ektlar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rahbarlarining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raqobat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to‘g‘risidagi</w:t>
            </w:r>
          </w:p>
          <w:p w:rsidR="00B13265" w:rsidRPr="00F17F23" w:rsidRDefault="005A57C6" w:rsidP="003E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qonunchilik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buzilishining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oldini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olish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bo‘yicha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amalga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oshirgan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ishlari</w:t>
            </w:r>
          </w:p>
        </w:tc>
      </w:tr>
      <w:tr w:rsidR="00B13265" w:rsidRPr="00F8555D" w:rsidTr="00C102D8">
        <w:tc>
          <w:tcPr>
            <w:tcW w:w="566" w:type="dxa"/>
            <w:vAlign w:val="center"/>
          </w:tcPr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3370" w:type="dxa"/>
            <w:vAlign w:val="center"/>
          </w:tcPr>
          <w:p w:rsidR="00B13265" w:rsidRPr="00F17F23" w:rsidRDefault="005A57C6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Tashkilotda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monopoliyaga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qarshi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komplaens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tizimini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joriy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uning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faoliyat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yuritishini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ta’minlash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maqsadida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vakolatli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shaxs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bo‘linma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)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tayinlanganligi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uning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zarur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resurslar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boshqa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moddiy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texnik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baza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ta’minlanganligi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</w:tcPr>
          <w:p w:rsidR="00B13265" w:rsidRPr="00F17F23" w:rsidRDefault="00B13265" w:rsidP="00C102D8">
            <w:pPr>
              <w:ind w:firstLine="455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2022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10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avgustdagi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215-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sonli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buyrug‘i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monopoliyaga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qarshi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komplaens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tizimi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faoliyati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uchun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mas’ul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shaxs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tayinlangan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:rsidR="00B13265" w:rsidRPr="00F17F23" w:rsidRDefault="00B13265" w:rsidP="00C10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2022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10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avgustdagi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215-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sonli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buyrug‘i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ilova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qilinmoqda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B13265" w:rsidRPr="00F17F23" w:rsidRDefault="00B13265" w:rsidP="00C10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C10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13265" w:rsidRPr="00F8555D" w:rsidTr="00701C56">
        <w:tc>
          <w:tcPr>
            <w:tcW w:w="566" w:type="dxa"/>
            <w:vAlign w:val="center"/>
          </w:tcPr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3370" w:type="dxa"/>
            <w:vAlign w:val="center"/>
          </w:tcPr>
          <w:p w:rsidR="00B13265" w:rsidRPr="00F17F23" w:rsidRDefault="005A57C6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Tashkilot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rahbarlari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tomonidan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hay’at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yig‘ilishlari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boshqa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yig‘ilishlarda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tashkilot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faoliyatining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qonunchilik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talablariga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muvofiqligini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ta’minlash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masalasi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ko‘rib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chiqilganligi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  <w:vAlign w:val="center"/>
          </w:tcPr>
          <w:p w:rsidR="00B13265" w:rsidRPr="00F17F23" w:rsidRDefault="00B13265" w:rsidP="008B18E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2022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29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dekabr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tovarlar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ishlar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xizmatlarni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xarid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Xarid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komissiya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tomonidan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O‘zbekiston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Respublikasi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Monopoliyaga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qarshi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kurashish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qo‘mitasining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2022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14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dekabrdagi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ko‘rsatmasi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qarori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ko‘rib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chiqilib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Umumiy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bo‘lim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boshlig‘i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Rixsiev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C102D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Axborot tizimlarini rivojlantirish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bo‘lim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boshlig‘i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Muxammedov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C102D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Telekommunikatsiya tarmoqlarini tahlil qilish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bo‘lim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boshlig‘i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Abdumo‘minovlarga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tender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savdolarini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tashkil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etishda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O‘zbekiston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Respublikasining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14-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moddasi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qismi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6-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xatboshi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talablari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buzilishiga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yo‘l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qo‘yganliklarini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inobatga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olib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ularga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nisbatan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intizomiy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jazo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chorasi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qo‘llanilishi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tavsiya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etilgan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B13265" w:rsidRPr="00F17F23" w:rsidRDefault="00B13265" w:rsidP="008B18E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2023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11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yanvar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Korxona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direktori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tomonidan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Komissiya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tavsiyasiga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binoan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xodimlarga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nisbatan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intizomiy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jazo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qo‘llash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yuzasidan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buyruq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imzolangan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2022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29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dekabr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tovarlar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ishlar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xizmatlarni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xarid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qilish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Xarid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komissiyasining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37-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sonli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bayoni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ilova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qilinadi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13265" w:rsidRPr="00F17F23" w:rsidRDefault="00B13265" w:rsidP="008B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DUKning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2023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11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yanvardagi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7-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sonli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buyrug‘i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ilova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qilinadi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B13265" w:rsidRPr="00F17F23" w:rsidTr="00AF4AAF">
        <w:tc>
          <w:tcPr>
            <w:tcW w:w="15134" w:type="dxa"/>
            <w:gridSpan w:val="4"/>
          </w:tcPr>
          <w:p w:rsidR="00B13265" w:rsidRPr="00F17F23" w:rsidRDefault="005A57C6" w:rsidP="00182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IV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.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Xodimlarning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raqobat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to‘g‘risidagi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qonunchilik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talablari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buzilishining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oldini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olishga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oid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ichki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  <w:p w:rsidR="00B13265" w:rsidRPr="00F17F23" w:rsidRDefault="005A57C6" w:rsidP="00182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tartib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taomillardan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xabardorligi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hamda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ushbu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sohada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bilim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ko‘nikmalarini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oshirish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bo‘yicha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  <w:p w:rsidR="00B13265" w:rsidRPr="00F17F23" w:rsidRDefault="005A57C6" w:rsidP="00182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tadbirlarning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amalga</w:t>
            </w:r>
            <w:r w:rsidR="00B13265"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oshirilganligi</w:t>
            </w:r>
          </w:p>
        </w:tc>
      </w:tr>
      <w:tr w:rsidR="00B13265" w:rsidRPr="00F8555D" w:rsidTr="00C102D8">
        <w:tc>
          <w:tcPr>
            <w:tcW w:w="566" w:type="dxa"/>
            <w:vAlign w:val="center"/>
          </w:tcPr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3370" w:type="dxa"/>
          </w:tcPr>
          <w:p w:rsidR="00B13265" w:rsidRPr="00F17F23" w:rsidRDefault="005A57C6" w:rsidP="00C10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Hisobot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xodimlarning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qonunchilik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hujjatlari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bilim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ko‘nikmalari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oshirilganligi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0" w:type="dxa"/>
            <w:vAlign w:val="center"/>
          </w:tcPr>
          <w:p w:rsidR="00B13265" w:rsidRPr="00F17F23" w:rsidRDefault="00B13265" w:rsidP="00F53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  2023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davomida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mas’ul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shaxs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tomonidan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xodimlarning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to‘g‘risidagi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qonunchilik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hujjatlari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talablari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yuzasidan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bilim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ko‘nikmalarini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oshirishga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qaratilgan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jami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</w:t>
            </w:r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davra</w:t>
            </w:r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suhbatlari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tashkil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etilgan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="005A57C6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Jumladan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  <w:p w:rsidR="00B13265" w:rsidRPr="00F17F23" w:rsidRDefault="005A57C6" w:rsidP="00F53FCE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Joriy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yilning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15</w:t>
            </w:r>
            <w:r w:rsidR="00F17F23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fevral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hamda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xaridlari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Qonunlarning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mazmun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mohiyati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”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mavzusida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O‘zbekiston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Respublikasi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rivojlantirish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iste’molchilar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huquqlarini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himoya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qo‘mitasining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vakillari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Kamilov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hamda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Xayitbaevlar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ishtirokida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davra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suhbati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o‘tkazildi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B13265" w:rsidRPr="00F17F23" w:rsidRDefault="00B13265" w:rsidP="00F53FC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- 2023</w:t>
            </w:r>
            <w:r w:rsidR="00F17F23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yil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25</w:t>
            </w:r>
            <w:r w:rsidR="00F17F23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-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may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kuni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“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O‘zTTBRM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”</w:t>
            </w:r>
            <w:r w:rsidR="00F17F23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DUKda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o‘tkazilgan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o‘quv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soatida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“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Korrupsiyaga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hamda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Monopoliyaga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qarshi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kurash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yo‘nalishlarida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qabul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qilingan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qonun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hujjatlari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va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talablarini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Korxona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tizimida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amalga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oshirilgan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chora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tadbirlari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haqida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”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Korxona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xodimlariga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umumiy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ma’lumot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A57C6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berildi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F17F23"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hamda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Korrupsiyaviy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huquqbuzarliklar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va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davlat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mablag‘larini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talon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toroj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qilish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holatlari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ustidan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jazo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muqarrarligi</w:t>
            </w:r>
            <w:r w:rsidRPr="00F17F23">
              <w:rPr>
                <w:rStyle w:val="a8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”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mavzusida</w:t>
            </w:r>
            <w:r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o‘quv</w:t>
            </w:r>
            <w:r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mashg‘uloti</w:t>
            </w:r>
            <w:r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 xml:space="preserve"> </w:t>
            </w:r>
            <w:r w:rsidR="005A57C6"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o‘tkazildi</w:t>
            </w:r>
            <w:r w:rsidRPr="00F17F23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:rsidR="00B13265" w:rsidRPr="00F17F23" w:rsidRDefault="005A57C6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O‘tkazilgan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tadbirlar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yuzasidan</w:t>
            </w:r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tayyorlangan</w:t>
            </w:r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</w:t>
            </w:r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fotosuratlar</w:t>
            </w:r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Korxonaning</w:t>
            </w:r>
            <w:r w:rsidR="0036492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ijtimoiy</w:t>
            </w:r>
            <w:r w:rsidR="0036492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tarmoqlariga</w:t>
            </w:r>
            <w:r w:rsidR="00364920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joylashtirilgan</w:t>
            </w:r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  <w:p w:rsidR="00B80EE9" w:rsidRPr="00C102D8" w:rsidRDefault="00B80EE9" w:rsidP="00701C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B13265" w:rsidRPr="00F17F23" w:rsidRDefault="00F77422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  <w:hyperlink r:id="rId16" w:history="1">
              <w:r w:rsidR="00B80EE9" w:rsidRPr="00F17F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z-Cyrl-UZ"/>
                </w:rPr>
                <w:t>https://www.instagram.com/p/CvKQHkVskbZ/?igshid=MzRlODBiNWFlZA</w:t>
              </w:r>
            </w:hyperlink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== </w:t>
            </w:r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B80EE9" w:rsidRPr="00C102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</w:r>
            <w:hyperlink r:id="rId17" w:history="1">
              <w:r w:rsidR="00B80EE9" w:rsidRPr="00F17F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z-Cyrl-UZ"/>
                </w:rPr>
                <w:t>https://www.facebook.com/share/p/auvexwZ7PK3gwo5u/?mibextid=hubsqH</w:t>
              </w:r>
            </w:hyperlink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80EE9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B80EE9" w:rsidRPr="00C102D8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br/>
            </w:r>
            <w:hyperlink r:id="rId18" w:history="1">
              <w:r w:rsidR="00B80EE9" w:rsidRPr="00F17F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z-Cyrl-UZ"/>
                </w:rPr>
                <w:t>https://www.rtmc.uz/news/oquv-seminar-bolib-otdi</w:t>
              </w:r>
            </w:hyperlink>
          </w:p>
        </w:tc>
      </w:tr>
      <w:tr w:rsidR="00B13265" w:rsidRPr="00F8555D" w:rsidTr="00C102D8">
        <w:tc>
          <w:tcPr>
            <w:tcW w:w="566" w:type="dxa"/>
            <w:vAlign w:val="center"/>
          </w:tcPr>
          <w:p w:rsidR="00B13265" w:rsidRPr="00F17F23" w:rsidRDefault="00B13265" w:rsidP="00701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15.</w:t>
            </w:r>
          </w:p>
        </w:tc>
        <w:tc>
          <w:tcPr>
            <w:tcW w:w="3370" w:type="dxa"/>
            <w:vAlign w:val="center"/>
          </w:tcPr>
          <w:p w:rsidR="00B13265" w:rsidRPr="00F17F23" w:rsidRDefault="005A57C6" w:rsidP="00F1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Tashkilot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xodimlarini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raqobat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to‘g‘risidagi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qonunchilik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hujjatlari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talablariga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rioya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etish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tayyorlash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qayta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tayyorlashga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oid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maxsus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o‘quv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dasturlari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qo‘llanmalar</w:t>
            </w:r>
            <w:r w:rsidR="00B13265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mavjudligi</w:t>
            </w:r>
          </w:p>
        </w:tc>
        <w:tc>
          <w:tcPr>
            <w:tcW w:w="5670" w:type="dxa"/>
          </w:tcPr>
          <w:p w:rsidR="00B13265" w:rsidRPr="004704C4" w:rsidRDefault="004704C4" w:rsidP="00FF24C2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2023-yil 25-may kuni “O‘zTTBRM” DUKda “Korrupsiyaga hamda Monopoliyaga qarshi kurash yo‘nalishlarida qabul qilingan qonun hujjatlari va talablarini Korxona tizimida amalga oshirilgan chora tadbirlari haqida” </w:t>
            </w:r>
            <w:r w:rsidR="00FF24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mavzusida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o‘tkazilgan o‘quv soatida </w:t>
            </w:r>
            <w:r w:rsidRPr="00C102D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vakolatli shaxs tomonidan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F24C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tayyorlangan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FF24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slayd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FF24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namoyish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FF24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etilib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, </w:t>
            </w:r>
            <w:r w:rsidRPr="00F17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Korxona</w:t>
            </w:r>
            <w:r w:rsidR="00FF24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ning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FF24C2"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rasmiy veb-saytiga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FF24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joylashtirilgan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:rsidR="00FF24C2" w:rsidRDefault="00FF24C2" w:rsidP="00FF2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“O‘zTTBRM” DUKning rasmiy veb-saytiga joylashtirilgan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slayd</w:t>
            </w:r>
            <w:r w:rsidRPr="00F17F2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bilan quyidagi havola orqali tanishish mumkin:</w:t>
            </w:r>
          </w:p>
          <w:p w:rsidR="00BE176A" w:rsidRPr="00F17F23" w:rsidRDefault="00BE176A" w:rsidP="00FF2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E176A" w:rsidRDefault="00F77422" w:rsidP="00BE1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hyperlink r:id="rId19" w:history="1">
              <w:r w:rsidR="00BE176A" w:rsidRPr="00FA5F7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z-Cyrl-UZ"/>
                </w:rPr>
                <w:t>https://rtmc.uz/upload/3a9e57ec-6155-4fc5-afd5-da1fd29841c3.pdf</w:t>
              </w:r>
            </w:hyperlink>
          </w:p>
          <w:p w:rsidR="00BE176A" w:rsidRPr="00BE176A" w:rsidRDefault="00BE176A" w:rsidP="00BE17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z-Cyrl-UZ"/>
              </w:rPr>
            </w:pPr>
          </w:p>
        </w:tc>
      </w:tr>
    </w:tbl>
    <w:p w:rsidR="004153A9" w:rsidRPr="00F17F23" w:rsidRDefault="004153A9" w:rsidP="004153A9">
      <w:pPr>
        <w:rPr>
          <w:rFonts w:ascii="Times New Roman" w:hAnsi="Times New Roman" w:cs="Times New Roman"/>
          <w:lang w:val="uz-Cyrl-UZ"/>
        </w:rPr>
      </w:pPr>
    </w:p>
    <w:p w:rsidR="00EF50D4" w:rsidRPr="00F17F23" w:rsidRDefault="00EF50D4" w:rsidP="004153A9">
      <w:pPr>
        <w:rPr>
          <w:rFonts w:ascii="Times New Roman" w:hAnsi="Times New Roman" w:cs="Times New Roman"/>
          <w:lang w:val="uz-Cyrl-UZ"/>
        </w:rPr>
      </w:pPr>
    </w:p>
    <w:p w:rsidR="00EF50D4" w:rsidRPr="00F17F23" w:rsidRDefault="00EF50D4" w:rsidP="004153A9">
      <w:pPr>
        <w:rPr>
          <w:rFonts w:ascii="Times New Roman" w:hAnsi="Times New Roman" w:cs="Times New Roman"/>
          <w:lang w:val="uz-Cyrl-UZ"/>
        </w:rPr>
      </w:pPr>
    </w:p>
    <w:p w:rsidR="00EF50D4" w:rsidRPr="00F17F23" w:rsidRDefault="00EF50D4" w:rsidP="004153A9">
      <w:pPr>
        <w:rPr>
          <w:rFonts w:ascii="Times New Roman" w:hAnsi="Times New Roman" w:cs="Times New Roman"/>
          <w:lang w:val="uz-Cyrl-UZ"/>
        </w:rPr>
      </w:pPr>
    </w:p>
    <w:sectPr w:rsidR="00EF50D4" w:rsidRPr="00F17F23" w:rsidSect="000C16F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152"/>
    <w:multiLevelType w:val="hybridMultilevel"/>
    <w:tmpl w:val="457ABD3A"/>
    <w:lvl w:ilvl="0" w:tplc="2222D89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B073D"/>
    <w:multiLevelType w:val="hybridMultilevel"/>
    <w:tmpl w:val="8BB2D2B2"/>
    <w:lvl w:ilvl="0" w:tplc="1BBAF8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DAC"/>
    <w:rsid w:val="000C16FF"/>
    <w:rsid w:val="000E4C85"/>
    <w:rsid w:val="0010171F"/>
    <w:rsid w:val="00104BBD"/>
    <w:rsid w:val="0014497B"/>
    <w:rsid w:val="00182544"/>
    <w:rsid w:val="00195EEE"/>
    <w:rsid w:val="00196F78"/>
    <w:rsid w:val="001D1A23"/>
    <w:rsid w:val="00204055"/>
    <w:rsid w:val="00214575"/>
    <w:rsid w:val="00240B4F"/>
    <w:rsid w:val="00255A05"/>
    <w:rsid w:val="00292E80"/>
    <w:rsid w:val="002B0547"/>
    <w:rsid w:val="002E2E65"/>
    <w:rsid w:val="002E4561"/>
    <w:rsid w:val="002F32CF"/>
    <w:rsid w:val="00314E63"/>
    <w:rsid w:val="0032262C"/>
    <w:rsid w:val="003637D2"/>
    <w:rsid w:val="003640BF"/>
    <w:rsid w:val="00364920"/>
    <w:rsid w:val="003B6E63"/>
    <w:rsid w:val="003E0334"/>
    <w:rsid w:val="003E16F4"/>
    <w:rsid w:val="003E366E"/>
    <w:rsid w:val="004153A9"/>
    <w:rsid w:val="00466A45"/>
    <w:rsid w:val="004704C4"/>
    <w:rsid w:val="004B133D"/>
    <w:rsid w:val="00512055"/>
    <w:rsid w:val="005517C7"/>
    <w:rsid w:val="00591FF6"/>
    <w:rsid w:val="005A0A7E"/>
    <w:rsid w:val="005A1A0C"/>
    <w:rsid w:val="005A57C6"/>
    <w:rsid w:val="005B58F6"/>
    <w:rsid w:val="005C316B"/>
    <w:rsid w:val="005D7CE4"/>
    <w:rsid w:val="005E0AFF"/>
    <w:rsid w:val="005E77AE"/>
    <w:rsid w:val="006135F4"/>
    <w:rsid w:val="006141BA"/>
    <w:rsid w:val="00616C7A"/>
    <w:rsid w:val="00624CBB"/>
    <w:rsid w:val="00624F09"/>
    <w:rsid w:val="0063287C"/>
    <w:rsid w:val="00640EF9"/>
    <w:rsid w:val="006570C7"/>
    <w:rsid w:val="00657E87"/>
    <w:rsid w:val="006828C3"/>
    <w:rsid w:val="00701C56"/>
    <w:rsid w:val="00750104"/>
    <w:rsid w:val="0076004C"/>
    <w:rsid w:val="0079156D"/>
    <w:rsid w:val="007A6FEF"/>
    <w:rsid w:val="007B72BB"/>
    <w:rsid w:val="007D7DAC"/>
    <w:rsid w:val="007F6A99"/>
    <w:rsid w:val="00862CA3"/>
    <w:rsid w:val="00880AF0"/>
    <w:rsid w:val="008B0039"/>
    <w:rsid w:val="008B18E6"/>
    <w:rsid w:val="008F41D6"/>
    <w:rsid w:val="0098344A"/>
    <w:rsid w:val="00985D6C"/>
    <w:rsid w:val="009A5F14"/>
    <w:rsid w:val="009C59F7"/>
    <w:rsid w:val="00A806DE"/>
    <w:rsid w:val="00A84BC5"/>
    <w:rsid w:val="00A969B0"/>
    <w:rsid w:val="00AB0860"/>
    <w:rsid w:val="00AC375A"/>
    <w:rsid w:val="00AE7CEE"/>
    <w:rsid w:val="00AF3E85"/>
    <w:rsid w:val="00AF4AAF"/>
    <w:rsid w:val="00B13265"/>
    <w:rsid w:val="00B51F80"/>
    <w:rsid w:val="00B7152B"/>
    <w:rsid w:val="00B77858"/>
    <w:rsid w:val="00B806C8"/>
    <w:rsid w:val="00B80EE9"/>
    <w:rsid w:val="00BA5C53"/>
    <w:rsid w:val="00BA79C4"/>
    <w:rsid w:val="00BE176A"/>
    <w:rsid w:val="00BE2147"/>
    <w:rsid w:val="00BE3EDE"/>
    <w:rsid w:val="00C102D8"/>
    <w:rsid w:val="00C8443A"/>
    <w:rsid w:val="00C9000E"/>
    <w:rsid w:val="00CB42CD"/>
    <w:rsid w:val="00CF059C"/>
    <w:rsid w:val="00CF1C83"/>
    <w:rsid w:val="00CF6935"/>
    <w:rsid w:val="00D33BB8"/>
    <w:rsid w:val="00E4654C"/>
    <w:rsid w:val="00E80FE2"/>
    <w:rsid w:val="00ED6AD0"/>
    <w:rsid w:val="00EF4F6A"/>
    <w:rsid w:val="00EF50D4"/>
    <w:rsid w:val="00F17F23"/>
    <w:rsid w:val="00F34F5A"/>
    <w:rsid w:val="00F53FCE"/>
    <w:rsid w:val="00F77422"/>
    <w:rsid w:val="00F8555D"/>
    <w:rsid w:val="00F951E9"/>
    <w:rsid w:val="00F97F74"/>
    <w:rsid w:val="00FC30B3"/>
    <w:rsid w:val="00FF24C2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F0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F5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195E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5EEE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B806C8"/>
    <w:rPr>
      <w:b/>
      <w:bCs/>
    </w:rPr>
  </w:style>
  <w:style w:type="character" w:styleId="a8">
    <w:name w:val="Emphasis"/>
    <w:basedOn w:val="a0"/>
    <w:uiPriority w:val="20"/>
    <w:qFormat/>
    <w:rsid w:val="00640E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uzimeiofficial?igshid=MmVlMjlkMTBhMg" TargetMode="External"/><Relationship Id="rId13" Type="http://schemas.openxmlformats.org/officeDocument/2006/relationships/hyperlink" Target="https://rtmc.uz/upload/b2ec5278-9e20-48f3-adbd-7555f8b76332.docx" TargetMode="External"/><Relationship Id="rId18" Type="http://schemas.openxmlformats.org/officeDocument/2006/relationships/hyperlink" Target="https://www.rtmc.uz/news/oquv-seminar-bolib-ot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.uzimei.uz" TargetMode="External"/><Relationship Id="rId12" Type="http://schemas.openxmlformats.org/officeDocument/2006/relationships/hyperlink" Target="https://www.rtmc.uz/news/oquv-seminar-bolib-otdi" TargetMode="External"/><Relationship Id="rId17" Type="http://schemas.openxmlformats.org/officeDocument/2006/relationships/hyperlink" Target="https://www.facebook.com/share/p/auvexwZ7PK3gwo5u/?mibextid=hubsq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vKQHkVskbZ/?igshid=MzRlODBiNWFlZ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.me/yangilikrtmc" TargetMode="External"/><Relationship Id="rId11" Type="http://schemas.openxmlformats.org/officeDocument/2006/relationships/hyperlink" Target="https://www.facebook.com/share/p/auvexwZ7PK3gwo5u/?mibextid=hubsqH" TargetMode="External"/><Relationship Id="rId5" Type="http://schemas.openxmlformats.org/officeDocument/2006/relationships/hyperlink" Target="http://www.rtmc.uz" TargetMode="External"/><Relationship Id="rId15" Type="http://schemas.openxmlformats.org/officeDocument/2006/relationships/hyperlink" Target="https://rtmc.uz/upload/70585f63-46b9-4ce2-829c-bef7d65e8c59.docx" TargetMode="External"/><Relationship Id="rId10" Type="http://schemas.openxmlformats.org/officeDocument/2006/relationships/hyperlink" Target="https://www.instagram.com/p/CvKQHkVskbZ/?igshid=MzRlODBiNWFlZA" TargetMode="External"/><Relationship Id="rId19" Type="http://schemas.openxmlformats.org/officeDocument/2006/relationships/hyperlink" Target="https://rtmc.uz/upload/3a9e57ec-6155-4fc5-afd5-da1fd29841c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mc.uz" TargetMode="External"/><Relationship Id="rId14" Type="http://schemas.openxmlformats.org/officeDocument/2006/relationships/hyperlink" Target="https://rtmc.uz/upload/dfb4a9b2-d217-453a-a574-ced572ca663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Тоир А. Салимов</dc:creator>
  <cp:lastModifiedBy>tmc</cp:lastModifiedBy>
  <cp:revision>3</cp:revision>
  <cp:lastPrinted>2023-12-21T07:09:00Z</cp:lastPrinted>
  <dcterms:created xsi:type="dcterms:W3CDTF">2023-12-21T07:08:00Z</dcterms:created>
  <dcterms:modified xsi:type="dcterms:W3CDTF">2023-12-21T07:10:00Z</dcterms:modified>
</cp:coreProperties>
</file>